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68" w:rsidRPr="00B46268" w:rsidRDefault="00B46268" w:rsidP="00B4626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b/>
          <w:bCs/>
          <w:color w:val="1C1C1C"/>
          <w:sz w:val="26"/>
          <w:szCs w:val="26"/>
          <w:lang w:eastAsia="ru-RU"/>
        </w:rPr>
        <w:t>01 сент</w:t>
      </w:r>
      <w:bookmarkStart w:id="0" w:name="_GoBack"/>
      <w:bookmarkEnd w:id="0"/>
      <w:r w:rsidRPr="00B46268">
        <w:rPr>
          <w:rFonts w:ascii="Liberation Serif" w:eastAsia="Times New Roman" w:hAnsi="Liberation Serif" w:cs="Segoe UI"/>
          <w:b/>
          <w:bCs/>
          <w:color w:val="1C1C1C"/>
          <w:sz w:val="26"/>
          <w:szCs w:val="26"/>
          <w:lang w:eastAsia="ru-RU"/>
        </w:rPr>
        <w:t>ября 2013 года вступил в силу новый Федеральный закон от 29 декабря 2012 г. № 273 - ФЗ «Об образовании в Российской Федерации». В соответствии с требованиями данного закона впервые в российской истории разработан Федеральный государственный образовательный стандарт дошкольного образования.</w:t>
      </w:r>
    </w:p>
    <w:p w:rsidR="00B46268" w:rsidRPr="00B46268" w:rsidRDefault="00B46268" w:rsidP="00B4626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 </w:t>
      </w:r>
    </w:p>
    <w:p w:rsidR="00B46268" w:rsidRPr="00B46268" w:rsidRDefault="00B46268" w:rsidP="00B4626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Федеральный государственный образовательный стандарт дошкольного образования утверждён приказом Министерства образования и науки Российской Федерации от 17 октября 2013 года № 1155 «Об утверждении федерального государственного образовательного стандарта дошкольного образования» (зарегистрировано в Минюсте РФ 14 ноября 2013 г., регистрационный номер № 30384). Приказ вступил в силу с 01 января 2014 г. Приказом Министерства просвещения Российской Федерации от 21 января 2019 г. № 31 "О внесении изменений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1155" в ФГОС дошкольного образования внесены изменения.</w:t>
      </w:r>
    </w:p>
    <w:p w:rsidR="00B46268" w:rsidRPr="00B46268" w:rsidRDefault="00B46268" w:rsidP="00B4626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Федеральный государственный образовательный стандарт дошкольного образования (далее - ФГОС ДО) представляет собой совокупность обязательных требований к дошкольному образованию. </w:t>
      </w: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br/>
        <w:t>Предметом регулирования ФГОС ДО являются отношения в сфере образования, возникающие при реализации образовательной программы дошкольного образования </w:t>
      </w: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br/>
        <w:t>Федеральный государственный образовательный стандарт дошкольного образования разработан на основе Конституции Российской Федерации и законодательства Российской Федерации и с учетом Конвенции ООН о правах ребенка. </w:t>
      </w: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br/>
        <w:t> </w:t>
      </w:r>
    </w:p>
    <w:p w:rsidR="00B46268" w:rsidRPr="00B46268" w:rsidRDefault="00B46268" w:rsidP="00B4626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b/>
          <w:bCs/>
          <w:color w:val="1C1C1C"/>
          <w:sz w:val="26"/>
          <w:szCs w:val="26"/>
          <w:lang w:eastAsia="ru-RU"/>
        </w:rPr>
        <w:t>ФГОС ДО направлен на достижение следующих целей: </w:t>
      </w:r>
    </w:p>
    <w:p w:rsidR="00B46268" w:rsidRPr="00B46268" w:rsidRDefault="00B46268" w:rsidP="00B4626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 </w:t>
      </w:r>
    </w:p>
    <w:p w:rsidR="00B46268" w:rsidRPr="00B46268" w:rsidRDefault="00B46268" w:rsidP="00B4626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повышение социального статуса дошкольного образования;</w:t>
      </w:r>
    </w:p>
    <w:p w:rsidR="00B46268" w:rsidRPr="00B46268" w:rsidRDefault="00B46268" w:rsidP="00B4626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B46268" w:rsidRPr="00B46268" w:rsidRDefault="00B46268" w:rsidP="00B4626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B46268" w:rsidRPr="00B46268" w:rsidRDefault="00B46268" w:rsidP="00B4626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сохранения единства образовательного пространства Российской Федерации относительно уровня дошкольного образования. </w:t>
      </w: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br/>
        <w:t> </w:t>
      </w:r>
    </w:p>
    <w:p w:rsidR="00B46268" w:rsidRPr="00B46268" w:rsidRDefault="00B46268" w:rsidP="00B4626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b/>
          <w:bCs/>
          <w:color w:val="1C1C1C"/>
          <w:sz w:val="26"/>
          <w:szCs w:val="26"/>
          <w:lang w:eastAsia="ru-RU"/>
        </w:rPr>
        <w:t>ФГОС ДО включает в себя требования к: </w:t>
      </w:r>
    </w:p>
    <w:p w:rsidR="00B46268" w:rsidRPr="00B46268" w:rsidRDefault="00B46268" w:rsidP="00B4626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структуре Программы и ее объему; </w:t>
      </w:r>
    </w:p>
    <w:p w:rsidR="00B46268" w:rsidRPr="00B46268" w:rsidRDefault="00B46268" w:rsidP="00B4626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условиям реализации Программы; </w:t>
      </w:r>
    </w:p>
    <w:p w:rsidR="00B46268" w:rsidRPr="00B46268" w:rsidRDefault="00B46268" w:rsidP="00B46268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результатам освоения Программы.  </w:t>
      </w:r>
    </w:p>
    <w:p w:rsidR="00B46268" w:rsidRPr="00B46268" w:rsidRDefault="00B46268" w:rsidP="00B4626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 </w:t>
      </w:r>
    </w:p>
    <w:p w:rsidR="00B46268" w:rsidRPr="00B46268" w:rsidRDefault="00B46268" w:rsidP="00B4626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</w:pP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t>ФГОС ДО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образования. </w:t>
      </w: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br/>
      </w:r>
      <w:r w:rsidRPr="00B46268">
        <w:rPr>
          <w:rFonts w:ascii="Liberation Serif" w:eastAsia="Times New Roman" w:hAnsi="Liberation Serif" w:cs="Segoe UI"/>
          <w:color w:val="1C1C1C"/>
          <w:sz w:val="26"/>
          <w:szCs w:val="26"/>
          <w:lang w:eastAsia="ru-RU"/>
        </w:rPr>
        <w:lastRenderedPageBreak/>
        <w:t>В отличие от других образовательных стандартов, ФГОС ДО не предусматривает проведение аттестации детей при освоении ими образовательных программ, а требования к результатам представлены в виде целевых ориентиров: инициативность и самостоятельность ребенка, уверенность в своих силах, положительное отношение к себе и другим, активное взаимодействие со сверстниками и взрослыми, способность ребенка к фантазии, воображению, творчеству, любознательность, способность к волевым усилиям и принятию самостоятельных решений и др. </w:t>
      </w:r>
    </w:p>
    <w:p w:rsidR="00684332" w:rsidRPr="00B46268" w:rsidRDefault="00684332" w:rsidP="00B46268">
      <w:pPr>
        <w:spacing w:after="0" w:line="240" w:lineRule="auto"/>
        <w:jc w:val="both"/>
        <w:rPr>
          <w:rFonts w:ascii="Liberation Serif" w:hAnsi="Liberation Serif"/>
        </w:rPr>
      </w:pPr>
    </w:p>
    <w:sectPr w:rsidR="00684332" w:rsidRPr="00B4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D78B4"/>
    <w:multiLevelType w:val="multilevel"/>
    <w:tmpl w:val="A8E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37559"/>
    <w:multiLevelType w:val="multilevel"/>
    <w:tmpl w:val="6F8E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8C"/>
    <w:rsid w:val="00243907"/>
    <w:rsid w:val="00684332"/>
    <w:rsid w:val="0096478C"/>
    <w:rsid w:val="00B403B2"/>
    <w:rsid w:val="00B46268"/>
    <w:rsid w:val="00D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EF2FD-EFE3-4D5A-82AC-FD179534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3907"/>
    <w:rPr>
      <w:b/>
      <w:bCs/>
    </w:rPr>
  </w:style>
  <w:style w:type="character" w:styleId="a5">
    <w:name w:val="Emphasis"/>
    <w:basedOn w:val="a0"/>
    <w:uiPriority w:val="20"/>
    <w:qFormat/>
    <w:rsid w:val="002439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2025-04-21T10:15:00Z</dcterms:created>
  <dcterms:modified xsi:type="dcterms:W3CDTF">2025-04-21T11:20:00Z</dcterms:modified>
</cp:coreProperties>
</file>